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4"/>
          <w:szCs w:val="24"/>
        </w:rPr>
      </w:pPr>
      <w:r w:rsidDel="00000000" w:rsidR="00000000" w:rsidRPr="00000000">
        <w:rPr>
          <w:b w:val="1"/>
          <w:bCs w:val="1"/>
          <w:sz w:val="24"/>
          <w:szCs w:val="24"/>
          <w:rtl w:val="0"/>
        </w:rPr>
        <w:t xml:space="preserve">Asbestos Notification</w:t>
      </w:r>
    </w:p>
    <w:p w:rsidR="00000000" w:rsidDel="00000000" w:rsidP="00000000" w:rsidRDefault="00000000" w:rsidRPr="00000000" w14:paraId="00000002">
      <w:pPr>
        <w:rPr>
          <w:sz w:val="24"/>
          <w:szCs w:val="24"/>
        </w:rPr>
      </w:pPr>
      <w:r w:rsidDel="00000000" w:rsidR="00000000" w:rsidRPr="00000000">
        <w:rPr>
          <w:sz w:val="24"/>
          <w:szCs w:val="24"/>
          <w:rtl w:val="0"/>
        </w:rPr>
        <w:t xml:space="preserve">The Environmental Protection Agency (EPA) requires that each year, district workers and building occupants receive notification about asbestos activities such as response actions and inspections.  The purpose of this correspondence is to meet those requirements and familiarize you with the asbestos related activities that have been conducted in the Public Schools of Petoskey during the last year.</w:t>
      </w:r>
    </w:p>
    <w:p w:rsidR="00000000" w:rsidDel="00000000" w:rsidP="00000000" w:rsidRDefault="00000000" w:rsidRPr="00000000" w14:paraId="00000003">
      <w:pPr>
        <w:rPr>
          <w:b w:val="1"/>
          <w:bCs w:val="1"/>
          <w:sz w:val="24"/>
          <w:szCs w:val="24"/>
        </w:rPr>
      </w:pPr>
      <w:r w:rsidDel="00000000" w:rsidR="00000000" w:rsidRPr="00000000">
        <w:rPr>
          <w:b w:val="1"/>
          <w:bCs w:val="1"/>
          <w:sz w:val="24"/>
          <w:szCs w:val="24"/>
          <w:rtl w:val="0"/>
        </w:rPr>
        <w:t xml:space="preserve">Management Plans</w:t>
      </w:r>
    </w:p>
    <w:p w:rsidR="00000000" w:rsidDel="00000000" w:rsidP="00000000" w:rsidRDefault="00000000" w:rsidRPr="00000000" w14:paraId="00000004">
      <w:pPr>
        <w:rPr>
          <w:sz w:val="24"/>
          <w:szCs w:val="24"/>
        </w:rPr>
      </w:pPr>
      <w:r w:rsidDel="00000000" w:rsidR="00000000" w:rsidRPr="00000000">
        <w:rPr>
          <w:sz w:val="24"/>
          <w:szCs w:val="24"/>
          <w:rtl w:val="0"/>
        </w:rPr>
        <w:t xml:space="preserve">In 1988, The Public Schools of Petoskey contracted with DeLisle Associates, LTD, to conduct inspections for asbestos containing material (ACM) within all district owned buildings.  These Management Plans are available for review in the administrative office of each building.  A copy of each building's management plan is also located in the Maintenance and Operations office.</w:t>
      </w:r>
    </w:p>
    <w:p w:rsidR="00000000" w:rsidDel="00000000" w:rsidP="00000000" w:rsidRDefault="00000000" w:rsidRPr="00000000" w14:paraId="00000005">
      <w:pPr>
        <w:rPr>
          <w:b w:val="1"/>
          <w:bCs w:val="1"/>
          <w:sz w:val="24"/>
          <w:szCs w:val="24"/>
        </w:rPr>
      </w:pPr>
      <w:r w:rsidDel="00000000" w:rsidR="00000000" w:rsidRPr="00000000">
        <w:rPr>
          <w:b w:val="1"/>
          <w:bCs w:val="1"/>
          <w:sz w:val="24"/>
          <w:szCs w:val="24"/>
          <w:rtl w:val="0"/>
        </w:rPr>
        <w:t xml:space="preserve">Surveillance Activities</w:t>
      </w:r>
    </w:p>
    <w:p w:rsidR="00000000" w:rsidDel="00000000" w:rsidP="00000000" w:rsidRDefault="00000000" w:rsidRPr="00000000" w14:paraId="00000006">
      <w:pPr>
        <w:rPr>
          <w:sz w:val="24"/>
          <w:szCs w:val="24"/>
        </w:rPr>
      </w:pPr>
      <w:r w:rsidDel="00000000" w:rsidR="00000000" w:rsidRPr="00000000">
        <w:rPr>
          <w:sz w:val="24"/>
          <w:szCs w:val="24"/>
          <w:rtl w:val="0"/>
        </w:rPr>
        <w:t xml:space="preserve">The AHERA regulation requires surveillance of the condition of ACM every six months and Re-inspections every three years.  The Three Year Re-inspection within each of our buildings was conducted in August of 2023 by ARM Industrial &amp; Environmental Consultants, LLC .  The next Re-inspection will be conducted in August of 2026.  Periodic Surveillance is conducted every six months.  All of these surveillance activities will be included as part of the building’s Management Plans.</w:t>
      </w:r>
    </w:p>
    <w:p w:rsidR="00000000" w:rsidDel="00000000" w:rsidP="00000000" w:rsidRDefault="00000000" w:rsidRPr="00000000" w14:paraId="00000007">
      <w:pPr>
        <w:rPr>
          <w:b w:val="1"/>
          <w:bCs w:val="1"/>
          <w:sz w:val="24"/>
          <w:szCs w:val="24"/>
        </w:rPr>
      </w:pPr>
      <w:r w:rsidDel="00000000" w:rsidR="00000000" w:rsidRPr="00000000">
        <w:rPr>
          <w:b w:val="1"/>
          <w:bCs w:val="1"/>
          <w:sz w:val="24"/>
          <w:szCs w:val="24"/>
          <w:rtl w:val="0"/>
        </w:rPr>
        <w:t xml:space="preserve">Asbestos Abatement</w:t>
      </w:r>
    </w:p>
    <w:p w:rsidR="00000000" w:rsidDel="00000000" w:rsidP="00000000" w:rsidRDefault="00000000" w:rsidRPr="00000000" w14:paraId="00000008">
      <w:pPr>
        <w:rPr>
          <w:sz w:val="24"/>
          <w:szCs w:val="24"/>
        </w:rPr>
      </w:pPr>
      <w:bookmarkStart w:colFirst="0" w:colLast="0" w:name="_heading=h.gjdgxs" w:id="0"/>
      <w:bookmarkEnd w:id="0"/>
      <w:r w:rsidDel="00000000" w:rsidR="00000000" w:rsidRPr="00000000">
        <w:rPr>
          <w:sz w:val="24"/>
          <w:szCs w:val="24"/>
          <w:rtl w:val="0"/>
        </w:rPr>
        <w:t xml:space="preserve">During the past year there were three abatement projects in our district buildings.  All documentation regarding past and future asbestos abatement projects are available for viewing; please contact the designated person at the Administration Office.  Air tests will be conducted throughout all phases of asbestos removal projects at each building.  The air samples will be collected and analyzed in accordance with all regulatory agency requirements.</w:t>
      </w:r>
    </w:p>
    <w:p w:rsidR="00000000" w:rsidDel="00000000" w:rsidP="00000000" w:rsidRDefault="00000000" w:rsidRPr="00000000" w14:paraId="00000009">
      <w:pPr>
        <w:spacing w:after="0" w:lineRule="auto"/>
        <w:jc w:val="center"/>
        <w:rPr>
          <w:b w:val="1"/>
          <w:bCs w:val="1"/>
          <w:sz w:val="24"/>
          <w:szCs w:val="24"/>
        </w:rPr>
      </w:pPr>
      <w:r w:rsidDel="00000000" w:rsidR="00000000" w:rsidRPr="00000000">
        <w:rPr>
          <w:b w:val="1"/>
          <w:bCs w:val="1"/>
          <w:sz w:val="24"/>
          <w:szCs w:val="24"/>
          <w:rtl w:val="0"/>
        </w:rPr>
        <w:t xml:space="preserve"> Chris Green (Asbestos Designated Person)</w:t>
      </w:r>
    </w:p>
    <w:p w:rsidR="00000000" w:rsidDel="00000000" w:rsidP="00000000" w:rsidRDefault="00000000" w:rsidRPr="00000000" w14:paraId="0000000A">
      <w:pPr>
        <w:spacing w:after="0" w:lineRule="auto"/>
        <w:ind w:left="2160" w:firstLine="0"/>
        <w:rPr>
          <w:b w:val="1"/>
          <w:bCs w:val="1"/>
          <w:sz w:val="24"/>
          <w:szCs w:val="24"/>
        </w:rPr>
      </w:pPr>
      <w:r w:rsidDel="00000000" w:rsidR="00000000" w:rsidRPr="00000000">
        <w:rPr>
          <w:b w:val="1"/>
          <w:bCs w:val="1"/>
          <w:sz w:val="24"/>
          <w:szCs w:val="24"/>
          <w:rtl w:val="0"/>
        </w:rPr>
        <w:t xml:space="preserve">         Facilities Supervisor</w:t>
      </w:r>
    </w:p>
    <w:p w:rsidR="00000000" w:rsidDel="00000000" w:rsidP="00000000" w:rsidRDefault="00000000" w:rsidRPr="00000000" w14:paraId="0000000B">
      <w:pPr>
        <w:spacing w:after="0" w:lineRule="auto"/>
        <w:ind w:left="1440" w:firstLine="720"/>
        <w:rPr>
          <w:b w:val="1"/>
          <w:bCs w:val="1"/>
          <w:sz w:val="24"/>
          <w:szCs w:val="24"/>
        </w:rPr>
      </w:pPr>
      <w:r w:rsidDel="00000000" w:rsidR="00000000" w:rsidRPr="00000000">
        <w:rPr>
          <w:b w:val="1"/>
          <w:bCs w:val="1"/>
          <w:sz w:val="24"/>
          <w:szCs w:val="24"/>
          <w:rtl w:val="0"/>
        </w:rPr>
        <w:t xml:space="preserve">         1130 Howard Street</w:t>
      </w:r>
    </w:p>
    <w:p w:rsidR="00000000" w:rsidDel="00000000" w:rsidP="00000000" w:rsidRDefault="00000000" w:rsidRPr="00000000" w14:paraId="0000000C">
      <w:pPr>
        <w:rPr>
          <w:b w:val="1"/>
          <w:bCs w:val="1"/>
          <w:sz w:val="24"/>
          <w:szCs w:val="24"/>
        </w:rPr>
      </w:pPr>
      <w:r w:rsidDel="00000000" w:rsidR="00000000" w:rsidRPr="00000000">
        <w:rPr>
          <w:b w:val="1"/>
          <w:bCs w:val="1"/>
          <w:sz w:val="24"/>
          <w:szCs w:val="24"/>
          <w:rtl w:val="0"/>
        </w:rPr>
        <w:t xml:space="preserve">                                                 Petoskey, MI</w:t>
      </w:r>
    </w:p>
    <w:p w:rsidR="00000000" w:rsidDel="00000000" w:rsidP="00000000" w:rsidRDefault="00000000" w:rsidRPr="00000000" w14:paraId="0000000D">
      <w:pPr>
        <w:spacing w:after="0" w:lineRule="auto"/>
        <w:rPr>
          <w:b w:val="1"/>
          <w:bCs w:val="1"/>
          <w:sz w:val="24"/>
          <w:szCs w:val="24"/>
        </w:rPr>
      </w:pPr>
      <w:r w:rsidDel="00000000" w:rsidR="00000000" w:rsidRPr="00000000">
        <w:rPr>
          <w:b w:val="1"/>
          <w:bCs w:val="1"/>
          <w:sz w:val="24"/>
          <w:szCs w:val="24"/>
          <w:rtl w:val="0"/>
        </w:rPr>
        <w:t xml:space="preserve">                                                 Phone: (231) 348-2344</w:t>
      </w:r>
    </w:p>
    <w:p w:rsidR="00000000" w:rsidDel="00000000" w:rsidP="00000000" w:rsidRDefault="00000000" w:rsidRPr="00000000" w14:paraId="0000000E">
      <w:pPr>
        <w:spacing w:after="0" w:lineRule="auto"/>
        <w:rPr>
          <w:b w:val="1"/>
          <w:bCs w:val="1"/>
          <w:sz w:val="24"/>
          <w:szCs w:val="24"/>
        </w:rPr>
      </w:pPr>
      <w:r w:rsidDel="00000000" w:rsidR="00000000" w:rsidRPr="00000000">
        <w:rPr>
          <w:b w:val="1"/>
          <w:bCs w:val="1"/>
          <w:sz w:val="24"/>
          <w:szCs w:val="24"/>
          <w:rtl w:val="0"/>
        </w:rPr>
        <w:t xml:space="preserve">                                                 Email: </w:t>
      </w:r>
      <w:r w:rsidDel="00000000" w:rsidR="00000000" w:rsidRPr="00000000">
        <w:rPr>
          <w:b w:val="1"/>
          <w:bCs w:val="1"/>
          <w:sz w:val="24"/>
          <w:szCs w:val="24"/>
          <w:rtl w:val="0"/>
        </w:rPr>
        <w:t xml:space="preserve">cgreen@northmen.org</w:t>
      </w:r>
    </w:p>
    <w:p w:rsidR="00000000" w:rsidDel="00000000" w:rsidP="00000000" w:rsidRDefault="00000000" w:rsidRPr="00000000" w14:paraId="0000000F">
      <w:pPr>
        <w:rPr>
          <w:b w:val="1"/>
          <w:bCs w:val="1"/>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4bpsobShQ8h3essL26rubENC4A==">CgMxLjAyCGguZ2pkZ3hzOAByITE2WUJzM0NQWmljckJmVTZyWnU4Q0tHeVlmdmx6cUpQTQ==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2023-08-28T14:15:00Z</dcterms:created>
  <dc:creator>Ron Griffin</dc:creator>
</cp:coreProperties>
</file>