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C566" w14:textId="45DFAC4A" w:rsidR="00291460" w:rsidRDefault="00D42EFF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4913522" wp14:editId="11B4EDFE">
            <wp:simplePos x="0" y="0"/>
            <wp:positionH relativeFrom="column">
              <wp:posOffset>-556260</wp:posOffset>
            </wp:positionH>
            <wp:positionV relativeFrom="paragraph">
              <wp:posOffset>-647700</wp:posOffset>
            </wp:positionV>
            <wp:extent cx="7048500" cy="2042160"/>
            <wp:effectExtent l="0" t="0" r="0" b="0"/>
            <wp:wrapNone/>
            <wp:docPr id="2" name="TEMPLATE_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_IMAG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FC5A8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288E6B37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7AB3E4C2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625BE720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ABEB22E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0C67CB6" w14:textId="77777777" w:rsidR="00B675A9" w:rsidRPr="00842B09" w:rsidRDefault="00B675A9" w:rsidP="00291460">
      <w:pPr>
        <w:spacing w:after="0"/>
        <w:rPr>
          <w:rFonts w:cs="Calibri"/>
          <w:bCs/>
          <w:sz w:val="24"/>
          <w:szCs w:val="24"/>
        </w:rPr>
      </w:pPr>
    </w:p>
    <w:p w14:paraId="59AAF81B" w14:textId="77777777" w:rsidR="00B72DCC" w:rsidRDefault="00B72DCC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0EFD012C" w14:textId="77777777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Regular School Board Meeting                                 </w:t>
      </w:r>
    </w:p>
    <w:p w14:paraId="1B22C05D" w14:textId="7F196601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Tuesday, April 15, </w:t>
      </w:r>
      <w:r w:rsidR="00FA26BF" w:rsidRPr="00842B09">
        <w:rPr>
          <w:rFonts w:cs="Calibri"/>
          <w:bCs/>
          <w:sz w:val="24"/>
          <w:szCs w:val="24"/>
        </w:rPr>
        <w:t>2025,</w:t>
      </w:r>
      <w:r w:rsidRPr="00842B09">
        <w:rPr>
          <w:rFonts w:cs="Calibri"/>
          <w:bCs/>
          <w:sz w:val="24"/>
          <w:szCs w:val="24"/>
        </w:rPr>
        <w:t xml:space="preserve"> 6:00 PM</w:t>
      </w:r>
    </w:p>
    <w:p w14:paraId="1F3A7F49" w14:textId="77777777" w:rsidR="00F33FCD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Spitler Administration Building, 1130 Howard Street, Petoskey, MI 49770</w:t>
      </w:r>
    </w:p>
    <w:p w14:paraId="2231E2A5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931"/>
      </w:tblGrid>
      <w:tr w:rsidR="005A1E68" w14:paraId="1DC9F18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ED0A696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AFBE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5A1E68" w14:paraId="7A5B408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7448CC8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9B756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5A1E68" w14:paraId="27C702C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9C820B1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D415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5A1E68" w14:paraId="75FF3B1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8C3056F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42514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5A1E68" w14:paraId="5AB6DD5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5B8BD958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DF118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</w:tbl>
    <w:p w14:paraId="34553DB9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452DBF1E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"Call to Order and Roll Call" \f t</w:instrText>
      </w:r>
      <w:r>
        <w:rPr>
          <w:rFonts w:cs="Calibri"/>
          <w:bCs/>
          <w:sz w:val="24"/>
          <w:szCs w:val="24"/>
        </w:rPr>
        <w:fldChar w:fldCharType="end"/>
      </w:r>
      <w:bookmarkStart w:id="0" w:name="1._Call_to_Order_and_Roll_Call"/>
      <w:bookmarkStart w:id="1" w:name="Agenda"/>
      <w:r w:rsidRPr="00842B09">
        <w:rPr>
          <w:rFonts w:cs="Calibri"/>
          <w:bCs/>
          <w:sz w:val="24"/>
          <w:szCs w:val="24"/>
        </w:rPr>
        <w:t>Call to Order and Roll Call</w:t>
      </w:r>
      <w:bookmarkEnd w:id="0"/>
    </w:p>
    <w:p w14:paraId="0709C4B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proofErr w:type="gramStart"/>
      <w:r w:rsidRPr="00842B09">
        <w:rPr>
          <w:rFonts w:cs="Calibri"/>
          <w:bCs/>
          <w:sz w:val="24"/>
          <w:szCs w:val="24"/>
        </w:rPr>
        <w:t>Called</w:t>
      </w:r>
      <w:proofErr w:type="gramEnd"/>
      <w:r w:rsidRPr="00842B09">
        <w:rPr>
          <w:rFonts w:cs="Calibri"/>
          <w:bCs/>
          <w:sz w:val="24"/>
          <w:szCs w:val="24"/>
        </w:rPr>
        <w:t xml:space="preserve"> to order at 6:00PM.</w:t>
      </w:r>
    </w:p>
    <w:p w14:paraId="1CCD03D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0182027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"The Pledge of Allegiance" \f t</w:instrText>
      </w:r>
      <w:r>
        <w:rPr>
          <w:rFonts w:cs="Calibri"/>
          <w:bCs/>
          <w:sz w:val="24"/>
          <w:szCs w:val="24"/>
        </w:rPr>
        <w:fldChar w:fldCharType="end"/>
      </w:r>
      <w:bookmarkStart w:id="2" w:name="2._The_Pledge_of_Allegiance"/>
      <w:r w:rsidRPr="00842B09">
        <w:rPr>
          <w:rFonts w:cs="Calibri"/>
          <w:bCs/>
          <w:sz w:val="24"/>
          <w:szCs w:val="24"/>
        </w:rPr>
        <w:t>The Pledge of Allegiance</w:t>
      </w:r>
      <w:bookmarkEnd w:id="2"/>
    </w:p>
    <w:p w14:paraId="389626A0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President Petoskey led the Pledge of Allegiance.</w:t>
      </w:r>
    </w:p>
    <w:p w14:paraId="7354934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EA2F96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3" w:name="3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3"/>
    </w:p>
    <w:p w14:paraId="1D4628B4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There was no audience participation.</w:t>
      </w:r>
    </w:p>
    <w:p w14:paraId="27943DC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D130AED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"Presentation: Technology Update" \f t</w:instrText>
      </w:r>
      <w:r>
        <w:rPr>
          <w:rFonts w:cs="Calibri"/>
          <w:bCs/>
          <w:sz w:val="24"/>
          <w:szCs w:val="24"/>
        </w:rPr>
        <w:fldChar w:fldCharType="end"/>
      </w:r>
      <w:bookmarkStart w:id="4" w:name="4._Presentation:_Technology_Update"/>
      <w:r w:rsidRPr="00842B09">
        <w:rPr>
          <w:rFonts w:cs="Calibri"/>
          <w:bCs/>
          <w:sz w:val="24"/>
          <w:szCs w:val="24"/>
        </w:rPr>
        <w:t>Presentation: Technology Update</w:t>
      </w:r>
      <w:bookmarkEnd w:id="4"/>
    </w:p>
    <w:p w14:paraId="5E972E2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 presentation was provided by the Technology Department.</w:t>
      </w:r>
    </w:p>
    <w:p w14:paraId="68D2FC1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11CE6DB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 xml:space="preserve">TC "Resolution: Approval - Minutes </w:instrText>
      </w:r>
      <w:r w:rsidRPr="00842B09">
        <w:rPr>
          <w:rFonts w:cs="Calibri"/>
          <w:bCs/>
          <w:sz w:val="24"/>
          <w:szCs w:val="24"/>
        </w:rPr>
        <w:cr/>
        <w:instrText xml:space="preserve"> Regular Meeting Minutes, March 18, 2025 </w:instrText>
      </w:r>
      <w:r w:rsidRPr="00842B09">
        <w:rPr>
          <w:rFonts w:cs="Calibri"/>
          <w:bCs/>
          <w:sz w:val="24"/>
          <w:szCs w:val="24"/>
        </w:rPr>
        <w:cr/>
        <w:instrText>Closed Session Meeting Minutes, March 18, 2025 (walked in) " \f t</w:instrText>
      </w:r>
      <w:r>
        <w:rPr>
          <w:rFonts w:cs="Calibri"/>
          <w:bCs/>
          <w:sz w:val="24"/>
          <w:szCs w:val="24"/>
        </w:rPr>
        <w:fldChar w:fldCharType="end"/>
      </w:r>
      <w:r w:rsidRPr="00842B09">
        <w:rPr>
          <w:rFonts w:cs="Calibri"/>
          <w:bCs/>
          <w:sz w:val="24"/>
          <w:szCs w:val="24"/>
        </w:rPr>
        <w:t xml:space="preserve">Resolution: Approval - Minutes </w:t>
      </w:r>
    </w:p>
    <w:p w14:paraId="4CD10865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Regular Meeting Minutes, March 18, 2025</w:t>
      </w:r>
    </w:p>
    <w:p w14:paraId="36B272EE" w14:textId="03092DE8" w:rsidR="00B675A9" w:rsidRPr="00FA26BF" w:rsidRDefault="00000000" w:rsidP="00FA26BF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Closed Session Meeting Minutes, March 18, 2025</w:t>
      </w:r>
      <w:r w:rsidRPr="00842B09">
        <w:rPr>
          <w:rFonts w:cs="Calibri"/>
          <w:bCs/>
          <w:color w:val="FF0000"/>
          <w:sz w:val="24"/>
          <w:szCs w:val="24"/>
        </w:rPr>
        <w:t xml:space="preserve"> (walked in)</w:t>
      </w:r>
    </w:p>
    <w:p w14:paraId="0DE602CC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written minutes be approved as recorded. This motion, made by Mark Ashley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5A1E68" w14:paraId="5B76BFB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C06157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2496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09340BA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5A5E4B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4F9E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0E25E8D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CAEEAF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7F60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38D849B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F61934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D216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3EFC191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C9183C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9DC0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685A976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66F891C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FEBDB9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Warrants"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5" w:name="6._Resolution:_Approval_-_Warrants"/>
      <w:r w:rsidRPr="00842B09">
        <w:rPr>
          <w:rFonts w:cs="Calibri"/>
          <w:bCs/>
          <w:sz w:val="24"/>
          <w:szCs w:val="24"/>
        </w:rPr>
        <w:t>Resolution: Approval - Warrants</w:t>
      </w:r>
      <w:bookmarkEnd w:id="5"/>
    </w:p>
    <w:p w14:paraId="06537F8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warrants paid, as submitted by the administration, be approved in the amount of $3,358,387.85. This motion, made by Jenni Attie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5A1E68" w14:paraId="3168C62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C5031D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3D54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61EA7DC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B87829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9B75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31D1E40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BE950C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DCA2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000FE28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C24FB6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CFCE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0F8D570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C71DAA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E772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C4F7A4F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5014045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AF736B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School of Choice: Limited Number of Open Seats"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6" w:name="7._Resolution:_Approval_-_School_of_Choi"/>
      <w:r w:rsidRPr="00842B09">
        <w:rPr>
          <w:rFonts w:cs="Calibri"/>
          <w:bCs/>
          <w:sz w:val="24"/>
          <w:szCs w:val="24"/>
        </w:rPr>
        <w:t>Resolution: Approval - School of Choice: Limited Number of Open Seats</w:t>
      </w:r>
      <w:bookmarkEnd w:id="6"/>
    </w:p>
    <w:p w14:paraId="68FA5A99" w14:textId="77777777" w:rsidR="00B675A9" w:rsidRPr="00842B09" w:rsidRDefault="00000000" w:rsidP="00FA26BF">
      <w:pPr>
        <w:spacing w:after="0" w:line="276" w:lineRule="auto"/>
        <w:ind w:left="207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kindergarten   25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1st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2nd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3rd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4th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5th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6th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 10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7th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8th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9th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10th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11th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 20</w:t>
      </w:r>
      <w:r w:rsidRPr="00842B09">
        <w:rPr>
          <w:rFonts w:cs="Calibri"/>
          <w:bCs/>
          <w:sz w:val="24"/>
          <w:szCs w:val="24"/>
        </w:rPr>
        <w:br/>
      </w:r>
      <w:proofErr w:type="gramStart"/>
      <w:r w:rsidRPr="00842B09">
        <w:rPr>
          <w:rFonts w:cs="Calibri"/>
          <w:bCs/>
          <w:sz w:val="24"/>
          <w:szCs w:val="24"/>
        </w:rPr>
        <w:t>12th</w:t>
      </w:r>
      <w:proofErr w:type="gramEnd"/>
      <w:r w:rsidRPr="00842B09">
        <w:rPr>
          <w:rFonts w:cs="Calibri"/>
          <w:bCs/>
          <w:sz w:val="24"/>
          <w:szCs w:val="24"/>
        </w:rPr>
        <w:t xml:space="preserve"> grade      5</w:t>
      </w:r>
    </w:p>
    <w:p w14:paraId="67729D2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Moved that the Public Schools of Petoskey will offer a limited number of open seats for schools of choice enrollment with the maximum number of open seats per grade level as presented. The Schools of Choice application window </w:t>
      </w:r>
      <w:proofErr w:type="gramStart"/>
      <w:r w:rsidRPr="00842B09">
        <w:rPr>
          <w:rFonts w:cs="Calibri"/>
          <w:bCs/>
          <w:sz w:val="24"/>
          <w:szCs w:val="24"/>
        </w:rPr>
        <w:t>will be</w:t>
      </w:r>
      <w:proofErr w:type="gramEnd"/>
      <w:r w:rsidRPr="00842B09">
        <w:rPr>
          <w:rFonts w:cs="Calibri"/>
          <w:bCs/>
          <w:sz w:val="24"/>
          <w:szCs w:val="24"/>
        </w:rPr>
        <w:t xml:space="preserve"> open from May 19, 2025, through June 13, 2025. This motion, made by Mark Ashley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5A1E68" w14:paraId="137B6B6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304183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1EC8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436EAD7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0D52EE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4585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6D85AB5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801B71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9AB1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6EEF50E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C0AC02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9B3B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6894330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DFEE82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D42A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18766C4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223FC3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98F9476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"Educational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7" w:name="8._Educational_Reports"/>
      <w:r w:rsidRPr="00842B09">
        <w:rPr>
          <w:rFonts w:cs="Calibri"/>
          <w:bCs/>
          <w:sz w:val="24"/>
          <w:szCs w:val="24"/>
        </w:rPr>
        <w:t>Educational Reports</w:t>
      </w:r>
      <w:bookmarkEnd w:id="7"/>
    </w:p>
    <w:p w14:paraId="643F3B79" w14:textId="19D095C6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Elementary Updates provided by Jen Perreault on the topics</w:t>
      </w:r>
      <w:r w:rsidR="00FA26BF">
        <w:rPr>
          <w:rFonts w:cs="Calibri"/>
          <w:bCs/>
          <w:sz w:val="24"/>
          <w:szCs w:val="24"/>
        </w:rPr>
        <w:t xml:space="preserve"> </w:t>
      </w:r>
      <w:r w:rsidR="00FA26BF" w:rsidRPr="00842B09">
        <w:rPr>
          <w:rFonts w:cs="Calibri"/>
          <w:bCs/>
          <w:sz w:val="24"/>
          <w:szCs w:val="24"/>
        </w:rPr>
        <w:t>below</w:t>
      </w:r>
      <w:r w:rsidRPr="00842B09">
        <w:rPr>
          <w:rFonts w:cs="Calibri"/>
          <w:bCs/>
          <w:sz w:val="24"/>
          <w:szCs w:val="24"/>
        </w:rPr>
        <w:t xml:space="preserve">: </w:t>
      </w:r>
    </w:p>
    <w:p w14:paraId="68D96B2B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Thank you to everyone that worked to get us back </w:t>
      </w:r>
      <w:proofErr w:type="gramStart"/>
      <w:r w:rsidRPr="00842B09">
        <w:rPr>
          <w:rFonts w:cs="Calibri"/>
          <w:bCs/>
          <w:sz w:val="24"/>
          <w:szCs w:val="24"/>
        </w:rPr>
        <w:t>in</w:t>
      </w:r>
      <w:proofErr w:type="gramEnd"/>
      <w:r w:rsidRPr="00842B09">
        <w:rPr>
          <w:rFonts w:cs="Calibri"/>
          <w:bCs/>
          <w:sz w:val="24"/>
          <w:szCs w:val="24"/>
        </w:rPr>
        <w:t xml:space="preserve"> school after the ice storm</w:t>
      </w:r>
    </w:p>
    <w:p w14:paraId="77F1452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Enrichment Elementary Play</w:t>
      </w:r>
    </w:p>
    <w:p w14:paraId="7DF6147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Kindergarten Round up</w:t>
      </w:r>
    </w:p>
    <w:p w14:paraId="647D42B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M-Step</w:t>
      </w:r>
    </w:p>
    <w:p w14:paraId="347687E8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Field trips</w:t>
      </w:r>
    </w:p>
    <w:p w14:paraId="4248A60C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Fourth Grade Bike Trip</w:t>
      </w:r>
    </w:p>
    <w:p w14:paraId="7817013C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OPIE Awards</w:t>
      </w:r>
    </w:p>
    <w:p w14:paraId="259743B3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Middle School Updates provided by Jon Wilcox on the topics below: </w:t>
      </w:r>
    </w:p>
    <w:p w14:paraId="370CE8E5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Testing season</w:t>
      </w:r>
    </w:p>
    <w:p w14:paraId="054F5BE2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Kids did great coming back from the ice storm</w:t>
      </w:r>
    </w:p>
    <w:p w14:paraId="5084938A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CharEm Future Educator Program</w:t>
      </w:r>
    </w:p>
    <w:p w14:paraId="091CF5F2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Mayhem Poets Creative Writing program</w:t>
      </w:r>
    </w:p>
    <w:p w14:paraId="3713EC1A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Enrichment opportunities</w:t>
      </w:r>
    </w:p>
    <w:p w14:paraId="12557B36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Athletics</w:t>
      </w:r>
    </w:p>
    <w:p w14:paraId="74649151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Ace, the Therapy Dog, is on staff</w:t>
      </w:r>
    </w:p>
    <w:p w14:paraId="5127D44D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High School Updates provided by Deidra Gamble on the topics below: </w:t>
      </w:r>
    </w:p>
    <w:p w14:paraId="00085BD4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PSAT / SAT testing</w:t>
      </w:r>
    </w:p>
    <w:p w14:paraId="5BB77CED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Finished third marking period</w:t>
      </w:r>
    </w:p>
    <w:p w14:paraId="294070AF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Senior class meeting</w:t>
      </w:r>
    </w:p>
    <w:p w14:paraId="282FAFDC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DECA</w:t>
      </w:r>
    </w:p>
    <w:p w14:paraId="487A4CEF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Prom</w:t>
      </w:r>
    </w:p>
    <w:p w14:paraId="16E647A4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Crooked Tree Art Show</w:t>
      </w:r>
    </w:p>
    <w:p w14:paraId="1B5717C0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Scholarship Night</w:t>
      </w:r>
    </w:p>
    <w:p w14:paraId="7736EAED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Decision Day</w:t>
      </w:r>
    </w:p>
    <w:p w14:paraId="10DF7F8F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Car parade</w:t>
      </w:r>
    </w:p>
    <w:p w14:paraId="692D555B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br/>
        <w:t xml:space="preserve">Teaching and Learning Updates provided by Becky Smith on the topics below: </w:t>
      </w:r>
    </w:p>
    <w:p w14:paraId="0B307E0C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DTLC meeting</w:t>
      </w:r>
    </w:p>
    <w:p w14:paraId="5E603ABF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Native American Education Parent meeting</w:t>
      </w:r>
    </w:p>
    <w:p w14:paraId="2CBA878E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Protect Young Eyes presentation</w:t>
      </w:r>
    </w:p>
    <w:p w14:paraId="0AEF2815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proofErr w:type="gramStart"/>
      <w:r w:rsidRPr="00842B09">
        <w:rPr>
          <w:rFonts w:cs="Calibri"/>
          <w:bCs/>
          <w:sz w:val="24"/>
          <w:szCs w:val="24"/>
        </w:rPr>
        <w:t>Coaches</w:t>
      </w:r>
      <w:proofErr w:type="gramEnd"/>
      <w:r w:rsidRPr="00842B09">
        <w:rPr>
          <w:rFonts w:cs="Calibri"/>
          <w:bCs/>
          <w:sz w:val="24"/>
          <w:szCs w:val="24"/>
        </w:rPr>
        <w:t xml:space="preserve"> collaboration with elementary staff</w:t>
      </w:r>
    </w:p>
    <w:p w14:paraId="13E16AC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9C9E9CC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"Board of Education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8" w:name="9._Board_of_Education_Reports"/>
      <w:r w:rsidRPr="00842B09">
        <w:rPr>
          <w:rFonts w:cs="Calibri"/>
          <w:bCs/>
          <w:sz w:val="24"/>
          <w:szCs w:val="24"/>
        </w:rPr>
        <w:t>Board of Education Reports</w:t>
      </w:r>
      <w:bookmarkEnd w:id="8"/>
    </w:p>
    <w:p w14:paraId="621B15F8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Trustee Flynn: </w:t>
      </w:r>
    </w:p>
    <w:p w14:paraId="4426A349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Sheridan PBIS</w:t>
      </w:r>
    </w:p>
    <w:p w14:paraId="1952F958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PMS Parent Alliance meeting</w:t>
      </w:r>
    </w:p>
    <w:p w14:paraId="1F3465E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Met Ace, PMS therapy dog</w:t>
      </w:r>
    </w:p>
    <w:p w14:paraId="383747C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Crooked Tree Art Show</w:t>
      </w:r>
    </w:p>
    <w:p w14:paraId="3BCA9CB4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Attie: </w:t>
      </w:r>
    </w:p>
    <w:p w14:paraId="66EA6A53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Met Hutch, Ottawa therapy dog</w:t>
      </w:r>
    </w:p>
    <w:p w14:paraId="49FDD030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Programming Committee meeting</w:t>
      </w:r>
    </w:p>
    <w:p w14:paraId="292899B4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Second grade at Ottawa</w:t>
      </w:r>
    </w:p>
    <w:p w14:paraId="159D672F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Ashley: </w:t>
      </w:r>
    </w:p>
    <w:p w14:paraId="528C32EA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Try it Tuesday cancelled</w:t>
      </w:r>
    </w:p>
    <w:p w14:paraId="678A27BA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PEF meeting golf event</w:t>
      </w:r>
    </w:p>
    <w:p w14:paraId="3A22F9EA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PEF Scholarships</w:t>
      </w:r>
    </w:p>
    <w:p w14:paraId="6ADA5CB3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Reed: </w:t>
      </w:r>
    </w:p>
    <w:p w14:paraId="56231EEF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Sheridan PBIS</w:t>
      </w:r>
    </w:p>
    <w:p w14:paraId="1C66A3D9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Programming Committee meeting</w:t>
      </w:r>
    </w:p>
    <w:p w14:paraId="28A87A53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Third grade reading group</w:t>
      </w:r>
    </w:p>
    <w:p w14:paraId="6269885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Petoskey: </w:t>
      </w:r>
    </w:p>
    <w:p w14:paraId="05A112D5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Thank staff for getting the kids back to normal</w:t>
      </w:r>
    </w:p>
    <w:p w14:paraId="0F5C2DF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5E5BA26F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"Financial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9" w:name="10._Financial_Report"/>
      <w:r w:rsidRPr="00842B09">
        <w:rPr>
          <w:rFonts w:cs="Calibri"/>
          <w:bCs/>
          <w:sz w:val="24"/>
          <w:szCs w:val="24"/>
        </w:rPr>
        <w:t>Financial Report</w:t>
      </w:r>
      <w:bookmarkEnd w:id="9"/>
    </w:p>
    <w:p w14:paraId="7C737063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 financial report was provided to the Board.</w:t>
      </w:r>
    </w:p>
    <w:p w14:paraId="73AB6DA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29AFB96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"Superintendent’s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0" w:name="11._Superintendent’s_Report"/>
      <w:r w:rsidRPr="00842B09">
        <w:rPr>
          <w:rFonts w:cs="Calibri"/>
          <w:bCs/>
          <w:sz w:val="24"/>
          <w:szCs w:val="24"/>
        </w:rPr>
        <w:t>Superintendent’s Report</w:t>
      </w:r>
      <w:bookmarkEnd w:id="10"/>
    </w:p>
    <w:p w14:paraId="5EB26176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 xml:space="preserve">Dr. Leslie provided an update on the </w:t>
      </w:r>
      <w:proofErr w:type="gramStart"/>
      <w:r w:rsidRPr="00842B09">
        <w:rPr>
          <w:rFonts w:eastAsia="Calibri" w:cs="Calibri"/>
          <w:bCs/>
          <w:sz w:val="24"/>
          <w:szCs w:val="24"/>
        </w:rPr>
        <w:t>below topics</w:t>
      </w:r>
      <w:proofErr w:type="gramEnd"/>
      <w:r w:rsidRPr="00842B09">
        <w:rPr>
          <w:rFonts w:eastAsia="Calibri" w:cs="Calibri"/>
          <w:bCs/>
          <w:sz w:val="24"/>
          <w:szCs w:val="24"/>
        </w:rPr>
        <w:t>:</w:t>
      </w:r>
      <w:r w:rsidRPr="00842B09">
        <w:rPr>
          <w:rFonts w:cs="Calibri"/>
          <w:bCs/>
          <w:sz w:val="24"/>
          <w:szCs w:val="24"/>
        </w:rPr>
        <w:t xml:space="preserve"> </w:t>
      </w:r>
    </w:p>
    <w:p w14:paraId="7C51E001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 xml:space="preserve">Storm </w:t>
      </w:r>
      <w:proofErr w:type="gramStart"/>
      <w:r w:rsidRPr="00842B09">
        <w:rPr>
          <w:rFonts w:cs="Calibri"/>
          <w:bCs/>
          <w:sz w:val="24"/>
          <w:szCs w:val="24"/>
        </w:rPr>
        <w:t>follow</w:t>
      </w:r>
      <w:proofErr w:type="gramEnd"/>
      <w:r w:rsidRPr="00842B09">
        <w:rPr>
          <w:rFonts w:cs="Calibri"/>
          <w:bCs/>
          <w:sz w:val="24"/>
          <w:szCs w:val="24"/>
        </w:rPr>
        <w:t xml:space="preserve"> up </w:t>
      </w:r>
    </w:p>
    <w:p w14:paraId="6C0B7508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Thank you </w:t>
      </w:r>
    </w:p>
    <w:p w14:paraId="0E9598B0" w14:textId="77777777" w:rsidR="00B675A9" w:rsidRPr="00842B09" w:rsidRDefault="00000000" w:rsidP="00AA68BC">
      <w:pPr>
        <w:numPr>
          <w:ilvl w:val="2"/>
          <w:numId w:val="2"/>
        </w:numPr>
        <w:spacing w:after="0" w:line="276" w:lineRule="auto"/>
        <w:ind w:left="27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Nicole Morrow for opening doors</w:t>
      </w:r>
    </w:p>
    <w:p w14:paraId="1C0F5741" w14:textId="77777777" w:rsidR="00B675A9" w:rsidRPr="00842B09" w:rsidRDefault="00000000" w:rsidP="00AA68BC">
      <w:pPr>
        <w:numPr>
          <w:ilvl w:val="2"/>
          <w:numId w:val="2"/>
        </w:numPr>
        <w:spacing w:after="0" w:line="276" w:lineRule="auto"/>
        <w:ind w:left="27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Victor, Kathy and Sam - coming </w:t>
      </w:r>
      <w:proofErr w:type="gramStart"/>
      <w:r w:rsidRPr="00842B09">
        <w:rPr>
          <w:rFonts w:cs="Calibri"/>
          <w:bCs/>
          <w:sz w:val="24"/>
          <w:szCs w:val="24"/>
        </w:rPr>
        <w:t>in to</w:t>
      </w:r>
      <w:proofErr w:type="gramEnd"/>
      <w:r w:rsidRPr="00842B09">
        <w:rPr>
          <w:rFonts w:cs="Calibri"/>
          <w:bCs/>
          <w:sz w:val="24"/>
          <w:szCs w:val="24"/>
        </w:rPr>
        <w:t xml:space="preserve"> complete payroll</w:t>
      </w:r>
    </w:p>
    <w:p w14:paraId="13931EC0" w14:textId="77777777" w:rsidR="00B675A9" w:rsidRPr="00842B09" w:rsidRDefault="00000000" w:rsidP="00AA68BC">
      <w:pPr>
        <w:numPr>
          <w:ilvl w:val="2"/>
          <w:numId w:val="2"/>
        </w:numPr>
        <w:spacing w:after="0" w:line="276" w:lineRule="auto"/>
        <w:ind w:left="27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 and B, Mark, Bobby for cleaning up the buildings and grounds</w:t>
      </w:r>
    </w:p>
    <w:p w14:paraId="0E0F5FD4" w14:textId="77777777" w:rsidR="00B675A9" w:rsidRPr="00842B09" w:rsidRDefault="00000000" w:rsidP="00AA68BC">
      <w:pPr>
        <w:numPr>
          <w:ilvl w:val="2"/>
          <w:numId w:val="2"/>
        </w:numPr>
        <w:spacing w:after="0" w:line="276" w:lineRule="auto"/>
        <w:ind w:left="27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Beth K for dealing with the spoiled food clean up and replacement</w:t>
      </w:r>
    </w:p>
    <w:p w14:paraId="7EDC04B4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Bear Creek Township meeting</w:t>
      </w:r>
    </w:p>
    <w:p w14:paraId="59AD7289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Ice storm days will probably be forgiven</w:t>
      </w:r>
    </w:p>
    <w:p w14:paraId="6E0FE96D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Retirement - Suzanne Nayback</w:t>
      </w:r>
    </w:p>
    <w:p w14:paraId="737AFDD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Applications for open positions</w:t>
      </w:r>
    </w:p>
    <w:p w14:paraId="506A36D7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Howard Street construction</w:t>
      </w:r>
    </w:p>
    <w:p w14:paraId="15C6C66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5B701CB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1" w:name="12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11"/>
    </w:p>
    <w:p w14:paraId="58CC7314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There was no audience participation.</w:t>
      </w:r>
    </w:p>
    <w:p w14:paraId="3667B82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410B3F8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"Adjournment"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2" w:name="13._Adjournment"/>
      <w:r w:rsidRPr="00842B09">
        <w:rPr>
          <w:rFonts w:cs="Calibri"/>
          <w:bCs/>
          <w:sz w:val="24"/>
          <w:szCs w:val="24"/>
        </w:rPr>
        <w:t>Adjournment</w:t>
      </w:r>
      <w:bookmarkEnd w:id="1"/>
      <w:bookmarkEnd w:id="12"/>
    </w:p>
    <w:p w14:paraId="4FD4F7F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meeting adjourned at 7:15PM.</w:t>
      </w:r>
    </w:p>
    <w:p w14:paraId="383A053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adjourn the meeting. This motion, made by Mark Ashley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5A1E68" w14:paraId="35138C7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4E6EF3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2E6F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34CBEE7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A0078F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C628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6D8EAD4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E8831E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E7F1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6D2D0F8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59B97A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4AC9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A1E68" w14:paraId="4EE47B7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4BA0B4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0980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2E62406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0A4E838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1184AB4" w14:textId="77777777" w:rsidR="00B324D5" w:rsidRPr="00842B09" w:rsidRDefault="00B324D5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1BF69683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5DF8DF21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2F94DB87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7CB6A6CD" w14:textId="77777777" w:rsidR="00B675A9" w:rsidRPr="00842B09" w:rsidRDefault="00B675A9" w:rsidP="00B324D5">
      <w:pPr>
        <w:spacing w:after="0"/>
        <w:rPr>
          <w:rFonts w:cs="Calibri"/>
          <w:sz w:val="24"/>
          <w:szCs w:val="24"/>
        </w:rPr>
      </w:pPr>
    </w:p>
    <w:p w14:paraId="062A01BC" w14:textId="77777777" w:rsidR="00B675A9" w:rsidRPr="00B324D5" w:rsidRDefault="00B675A9" w:rsidP="00B324D5">
      <w:pPr>
        <w:spacing w:after="0"/>
        <w:rPr>
          <w:rFonts w:ascii="Courier New" w:hAnsi="Courier New" w:cs="Courier New"/>
          <w:sz w:val="20"/>
          <w:szCs w:val="20"/>
        </w:rPr>
      </w:pPr>
    </w:p>
    <w:sectPr w:rsidR="00B675A9" w:rsidRPr="00B3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1.%2."/>
      <w:lvlJc w:val="left"/>
      <w:pPr>
        <w:tabs>
          <w:tab w:val="num" w:pos="1200"/>
        </w:tabs>
        <w:ind w:left="1200" w:hanging="400"/>
      </w:p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400"/>
      </w:pPr>
    </w:lvl>
    <w:lvl w:ilvl="3">
      <w:start w:val="1"/>
      <w:numFmt w:val="lowerLetter"/>
      <w:lvlText w:val="%1.%2.%3.%4."/>
      <w:lvlJc w:val="left"/>
      <w:pPr>
        <w:tabs>
          <w:tab w:val="num" w:pos="2000"/>
        </w:tabs>
        <w:ind w:left="2000" w:hanging="400"/>
      </w:p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400"/>
      </w:p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4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400"/>
      </w:pPr>
    </w:lvl>
    <w:lvl w:ilvl="8">
      <w:start w:val="1"/>
      <w:numFmt w:val="decimal"/>
      <w:lvlText w:val="%1.%2.%3.%4.%5.%6.%7.%8.%9."/>
      <w:lvlJc w:val="lef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0000002"/>
    <w:multiLevelType w:val="hybridMultilevel"/>
    <w:tmpl w:val="00000002"/>
    <w:lvl w:ilvl="0" w:tplc="6FEAE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7A4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EB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6AD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B06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642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146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E040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989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D1C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808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629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05D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06B0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B8A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EC5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5A8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E66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0C0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321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BE0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3EA2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00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E239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241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8DB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6E9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99C2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0CD4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30B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843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D00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627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EAA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72E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62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85C8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DCF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5204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E2C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36C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346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DCD7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C0E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CC3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80844048">
    <w:abstractNumId w:val="0"/>
  </w:num>
  <w:num w:numId="2" w16cid:durableId="156267633">
    <w:abstractNumId w:val="1"/>
  </w:num>
  <w:num w:numId="3" w16cid:durableId="498008996">
    <w:abstractNumId w:val="2"/>
  </w:num>
  <w:num w:numId="4" w16cid:durableId="507838737">
    <w:abstractNumId w:val="3"/>
  </w:num>
  <w:num w:numId="5" w16cid:durableId="1150439207">
    <w:abstractNumId w:val="4"/>
  </w:num>
  <w:num w:numId="6" w16cid:durableId="1349067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5"/>
    <w:rsid w:val="00142B5C"/>
    <w:rsid w:val="001835C2"/>
    <w:rsid w:val="00247087"/>
    <w:rsid w:val="00291460"/>
    <w:rsid w:val="0044127A"/>
    <w:rsid w:val="00576FD1"/>
    <w:rsid w:val="005A1E68"/>
    <w:rsid w:val="006309A0"/>
    <w:rsid w:val="006D4DA7"/>
    <w:rsid w:val="006F499C"/>
    <w:rsid w:val="007D5CB9"/>
    <w:rsid w:val="00842B09"/>
    <w:rsid w:val="008D26DD"/>
    <w:rsid w:val="0091368A"/>
    <w:rsid w:val="00934157"/>
    <w:rsid w:val="00AA68BC"/>
    <w:rsid w:val="00B05015"/>
    <w:rsid w:val="00B16E68"/>
    <w:rsid w:val="00B324D5"/>
    <w:rsid w:val="00B675A9"/>
    <w:rsid w:val="00B72DCC"/>
    <w:rsid w:val="00B919CB"/>
    <w:rsid w:val="00C40ECF"/>
    <w:rsid w:val="00C76374"/>
    <w:rsid w:val="00D42EFF"/>
    <w:rsid w:val="00DC722F"/>
    <w:rsid w:val="00ED6DCF"/>
    <w:rsid w:val="00F33FCD"/>
    <w:rsid w:val="00FA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C6DC"/>
  <w15:docId w15:val="{10D00FEA-99E3-40A1-9C9A-296014E8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A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4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2025-04-15 Minutes</dc:title>
  <dc:creator>Jesse Sierks</dc:creator>
  <cp:keywords>2025-04-15 Minutes</cp:keywords>
  <cp:lastModifiedBy>Lori A. Lewis</cp:lastModifiedBy>
  <cp:revision>4</cp:revision>
  <cp:lastPrinted>2025-04-21T16:11:00Z</cp:lastPrinted>
  <dcterms:created xsi:type="dcterms:W3CDTF">2024-02-26T17:53:00Z</dcterms:created>
  <dcterms:modified xsi:type="dcterms:W3CDTF">2025-05-15T13:02:00Z</dcterms:modified>
</cp:coreProperties>
</file>